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B0FE1" w14:paraId="45820D5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7E8EC06" w14:textId="77777777" w:rsidR="00DB0FE1" w:rsidRDefault="009528F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DB3604B" w14:textId="77777777" w:rsidR="00DB0FE1" w:rsidRDefault="009528F0">
            <w:pPr>
              <w:spacing w:after="0" w:line="240" w:lineRule="auto"/>
            </w:pPr>
            <w:r>
              <w:t>38028</w:t>
            </w:r>
          </w:p>
        </w:tc>
      </w:tr>
      <w:tr w:rsidR="00DB0FE1" w14:paraId="3D6B4B4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469242" w14:textId="77777777" w:rsidR="00DB0FE1" w:rsidRDefault="009528F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365A4AD" w14:textId="77777777" w:rsidR="00DB0FE1" w:rsidRDefault="009528F0">
            <w:pPr>
              <w:spacing w:after="0" w:line="240" w:lineRule="auto"/>
            </w:pPr>
            <w:r>
              <w:t>Nacionalna memorijalna bolnica "Dr. Juraj Njavro" Vukovar</w:t>
            </w:r>
          </w:p>
        </w:tc>
      </w:tr>
      <w:tr w:rsidR="00DB0FE1" w14:paraId="3FC6F74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832BE40" w14:textId="77777777" w:rsidR="00DB0FE1" w:rsidRDefault="009528F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DB97B96" w14:textId="77777777" w:rsidR="00DB0FE1" w:rsidRDefault="009528F0">
            <w:pPr>
              <w:spacing w:after="0" w:line="240" w:lineRule="auto"/>
            </w:pPr>
            <w:r>
              <w:t>11</w:t>
            </w:r>
          </w:p>
        </w:tc>
      </w:tr>
    </w:tbl>
    <w:p w14:paraId="4F08DA5F" w14:textId="77777777" w:rsidR="00DB0FE1" w:rsidRDefault="009528F0">
      <w:r>
        <w:br/>
      </w:r>
    </w:p>
    <w:p w14:paraId="21AE5338" w14:textId="77777777" w:rsidR="00DB0FE1" w:rsidRDefault="009528F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7BB439E" w14:textId="77777777" w:rsidR="00DB0FE1" w:rsidRDefault="009528F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61DC7B0" w14:textId="77777777" w:rsidR="00DB0FE1" w:rsidRDefault="009528F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F8262C2" w14:textId="77777777" w:rsidR="00DB0FE1" w:rsidRDefault="00DB0FE1"/>
    <w:p w14:paraId="281392AE" w14:textId="77777777" w:rsidR="00DB0FE1" w:rsidRDefault="009528F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1EEEDC3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6904AF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40F6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0D4A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A5DB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9E98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1DB24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0B38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489194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01FDF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6391D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DD6AC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12C7F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25.184.773,81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4DDD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27.160.649,45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ED1BF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  <w:tr w:rsidR="00DB0FE1" w14:paraId="2C364E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6412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2E4EE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6F187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CA58E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34.899.140,75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8067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37.113.454,96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BC5F7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  <w:tr w:rsidR="00DB0FE1" w14:paraId="35AF3F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F9F49" w14:textId="77777777" w:rsidR="00DB0FE1" w:rsidRDefault="00DB0F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0E99A5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93EE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E4C2C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9.714.366,94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D3FA7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9.952.805,51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FB35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102,5</w:t>
            </w:r>
          </w:p>
        </w:tc>
      </w:tr>
      <w:tr w:rsidR="00DB0FE1" w14:paraId="634D64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0AF90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CBF15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68221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AF89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E9E9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66DC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0FE1" w14:paraId="014D46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DDE5B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8180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ED5FA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93C75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2.294.691,80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22CB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1.148.547,43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959F9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50,1</w:t>
            </w:r>
          </w:p>
        </w:tc>
      </w:tr>
      <w:tr w:rsidR="00DB0FE1" w14:paraId="6A9CA2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67A50" w14:textId="77777777" w:rsidR="00DB0FE1" w:rsidRDefault="00DB0F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DF126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2A9E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C5A3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2.294.691,80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D018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1.148.547,43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F58C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50,1</w:t>
            </w:r>
          </w:p>
        </w:tc>
      </w:tr>
      <w:tr w:rsidR="00DB0FE1" w14:paraId="27931A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FDB8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968C3D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EB5BD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EC244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CF83C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FDB76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0FE1" w14:paraId="753894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D484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AB077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B209F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F6847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0479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6E628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0FE1" w14:paraId="7A9C4C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B4D1D" w14:textId="77777777" w:rsidR="00DB0FE1" w:rsidRDefault="00DB0F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EA157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7794F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5B32D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7994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FB05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B0FE1" w14:paraId="53EDB8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41785" w14:textId="77777777" w:rsidR="00DB0FE1" w:rsidRDefault="00DB0F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A71ECF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5CEB5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7B19F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12.009.058,74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5FF9F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11.101.352,94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C4EF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92,4</w:t>
            </w:r>
          </w:p>
        </w:tc>
      </w:tr>
    </w:tbl>
    <w:p w14:paraId="61CA6E31" w14:textId="77777777" w:rsidR="00DB0FE1" w:rsidRDefault="00DB0FE1">
      <w:pPr>
        <w:spacing w:after="0"/>
      </w:pPr>
    </w:p>
    <w:p w14:paraId="2DF23A26" w14:textId="77777777" w:rsidR="00DB0FE1" w:rsidRDefault="009528F0">
      <w:pPr>
        <w:jc w:val="both"/>
      </w:pPr>
      <w:r>
        <w:t>Nacionalna memorijalna bolnica „Dr. Juraj Njavro“ Vukovar je registrirana kao ustanova i upisana u registar Trgovačkog suda u Osijeku  s prvim upisom 28. kolovoza 1995. godine, pod reg. ul. Tt-95/263-2, MBS: 030001597. Zbog promjene naziva ustanove i promj</w:t>
      </w:r>
      <w:r>
        <w:t xml:space="preserve">ene osnivača ustanove u registar Trgovačkog suda u Osijeku pod </w:t>
      </w:r>
      <w:proofErr w:type="spellStart"/>
      <w:r>
        <w:t>reg.ul</w:t>
      </w:r>
      <w:proofErr w:type="spellEnd"/>
      <w:r>
        <w:t xml:space="preserve">. Tt-20/1754-2 izvršen je upis dana 23. travnja 2020.godine. Pod </w:t>
      </w:r>
      <w:proofErr w:type="spellStart"/>
      <w:r>
        <w:t>reg</w:t>
      </w:r>
      <w:proofErr w:type="spellEnd"/>
      <w:r>
        <w:t xml:space="preserve"> ul. Tt-22/2735-2 od 16.ožujka 2022.godine upisana je promjena osobe ovlaštene za zastupanje Ustanove. Temeljem te  pro</w:t>
      </w:r>
      <w:r>
        <w:t xml:space="preserve">mjene ovlaštena osoba za zastupanje je mr. sc. Anto </w:t>
      </w:r>
      <w:proofErr w:type="spellStart"/>
      <w:r>
        <w:t>Blažanović</w:t>
      </w:r>
      <w:proofErr w:type="spellEnd"/>
      <w:r>
        <w:t xml:space="preserve">, dr. med., </w:t>
      </w:r>
      <w:proofErr w:type="spellStart"/>
      <w:r>
        <w:t>spec</w:t>
      </w:r>
      <w:proofErr w:type="spellEnd"/>
      <w:r>
        <w:t xml:space="preserve">. patologije i sudske </w:t>
      </w:r>
      <w:r>
        <w:lastRenderedPageBreak/>
        <w:t xml:space="preserve">medicine, ravnatelj  Ustanove. Posljednji upis u registar obavljen je 6. rujna 2022. godine pod </w:t>
      </w:r>
      <w:proofErr w:type="spellStart"/>
      <w:r>
        <w:t>reg.ul</w:t>
      </w:r>
      <w:proofErr w:type="spellEnd"/>
      <w:r>
        <w:t>. Tt-22/7013-2 zbog promjene naziva ustanove. Novi naz</w:t>
      </w:r>
      <w:r>
        <w:t>iv ustanove je; Nacionalna memorijalna bolnica „Dr. Juraj Njavro“, Vukovar, Županijska 35.</w:t>
      </w:r>
    </w:p>
    <w:p w14:paraId="40AD904F" w14:textId="77777777" w:rsidR="00DB0FE1" w:rsidRDefault="009528F0">
      <w:r>
        <w:t>Prema Rješenju Ministarstva zdravstva iz 2013. godine osnovne djelatnosti su slijedeće:</w:t>
      </w:r>
    </w:p>
    <w:p w14:paraId="5D85EBA2" w14:textId="77777777" w:rsidR="00DB0FE1" w:rsidRDefault="009528F0">
      <w:r>
        <w:t>-          Bolnička zdravstvena zaštita</w:t>
      </w:r>
    </w:p>
    <w:p w14:paraId="75AD83E2" w14:textId="77777777" w:rsidR="00DB0FE1" w:rsidRDefault="009528F0">
      <w:r>
        <w:t>-          Specijalističko-konzilijar</w:t>
      </w:r>
      <w:r>
        <w:t>na zdravstvena zaštita</w:t>
      </w:r>
    </w:p>
    <w:p w14:paraId="1CA973BC" w14:textId="77777777" w:rsidR="00DB0FE1" w:rsidRDefault="009528F0">
      <w:r>
        <w:t>-          Dnevno bolnička zdravstvena djelatnost</w:t>
      </w:r>
    </w:p>
    <w:p w14:paraId="2BC9A5E0" w14:textId="77777777" w:rsidR="00DB0FE1" w:rsidRDefault="009528F0">
      <w:r>
        <w:t>-          Djelatnost medicinsko-biokemijske i laboratorijske djelatnosti</w:t>
      </w:r>
    </w:p>
    <w:p w14:paraId="71ED4D27" w14:textId="77777777" w:rsidR="00DB0FE1" w:rsidRDefault="009528F0">
      <w:r>
        <w:t>-          Klinička farmacija – bolničko ljekarništvo</w:t>
      </w:r>
    </w:p>
    <w:p w14:paraId="37B5B5A6" w14:textId="77777777" w:rsidR="00DB0FE1" w:rsidRDefault="009528F0">
      <w:r>
        <w:t>-          Hitni objedinjeni prijem ( u osnivanju )</w:t>
      </w:r>
    </w:p>
    <w:p w14:paraId="51066B1C" w14:textId="77777777" w:rsidR="00DB0FE1" w:rsidRDefault="009528F0">
      <w:r>
        <w:t> </w:t>
      </w:r>
    </w:p>
    <w:p w14:paraId="7E47E7C9" w14:textId="77777777" w:rsidR="00DB0FE1" w:rsidRDefault="009528F0">
      <w:r>
        <w:t>P</w:t>
      </w:r>
      <w:r>
        <w:t>ored navedenih djelatnosti bolnica obavlja i manji dio koji se odnosi na dodatne djelatnosti:</w:t>
      </w:r>
    </w:p>
    <w:p w14:paraId="27940953" w14:textId="77777777" w:rsidR="00DB0FE1" w:rsidRDefault="009528F0">
      <w:r>
        <w:t>-          Memorijalno-edukativnu djelatnost</w:t>
      </w:r>
    </w:p>
    <w:p w14:paraId="75368001" w14:textId="77777777" w:rsidR="00DB0FE1" w:rsidRDefault="009528F0">
      <w:r>
        <w:t>-          Priprema toplih obroka za zaposlenika</w:t>
      </w:r>
    </w:p>
    <w:p w14:paraId="46D991CF" w14:textId="77777777" w:rsidR="00DB0FE1" w:rsidRDefault="009528F0">
      <w:r>
        <w:t>-          Participacija režijskih troškova, doplate, prihodi od osi</w:t>
      </w:r>
      <w:r>
        <w:t>guravajućih kuća i drugi manji prihodi. Zbog obavljanja ovih dodatnih djelatnosti bolnica je u sustavu PDV-a još od 2012. godine.</w:t>
      </w:r>
    </w:p>
    <w:p w14:paraId="23BB9E53" w14:textId="77777777" w:rsidR="00DB0FE1" w:rsidRDefault="009528F0">
      <w:pPr>
        <w:jc w:val="both"/>
      </w:pPr>
      <w:r>
        <w:t>U 2025. godini ostvareni su ukupni prihodi  u iznosu od 27.160.649,45 EUR, ukupni rashodi  u iznosu 38.262.002,39 EUR (rashodi</w:t>
      </w:r>
      <w:r>
        <w:t xml:space="preserve"> poslovanja 37.113.454,96, a rashodi za nabavu nefinancijske imovine 1.148.547,43)  i kao razlika prihoda i rashoda iskazan je negativan financijski rezultat u iznosu od 11.101.352,94 EUR. U odnosu na isto razdoblje prethodne godine ukupni prihodi  veći su</w:t>
      </w:r>
      <w:r>
        <w:t xml:space="preserve"> za 1.975.875,64 EUR ili za 7,8%, ukupni rashodi veći su za 1.068.169,84 EUR ili za 2,9%.</w:t>
      </w:r>
    </w:p>
    <w:p w14:paraId="6FB58DBF" w14:textId="77777777" w:rsidR="00DB0FE1" w:rsidRDefault="009528F0">
      <w:r>
        <w:br/>
      </w:r>
    </w:p>
    <w:p w14:paraId="230BD00D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6A5949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9395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9CEC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E215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14B1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B68D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1904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51B579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DBB5B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B9960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C9F9F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468E2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747.203,68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882F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40D0C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4,7</w:t>
            </w:r>
          </w:p>
        </w:tc>
      </w:tr>
    </w:tbl>
    <w:p w14:paraId="3A0B8B6B" w14:textId="77777777" w:rsidR="00DB0FE1" w:rsidRDefault="00DB0FE1">
      <w:pPr>
        <w:spacing w:after="0"/>
      </w:pPr>
    </w:p>
    <w:p w14:paraId="67F06036" w14:textId="77777777" w:rsidR="00DB0FE1" w:rsidRDefault="009528F0">
      <w:pPr>
        <w:jc w:val="both"/>
      </w:pPr>
      <w:r>
        <w:t xml:space="preserve">Tekuće pomoći od izvanproračunskih korisnika smanjene su za 711.738,68 EUR ili 95,3%, a odnosi se na tekuće pomoći HZZO-a za plaćanje obveza za lijekove i pomoćni sanitetski materijal. Zbog promjene načina knjiženja plaće za pripravnike – doktore medicine </w:t>
      </w:r>
      <w:r>
        <w:t>i liječnike pod nadzorom od 2025. godine se evidentiraju pod ugovorne obveze sa HZZO-om na 67311 i izvor financiranja 43. </w:t>
      </w:r>
    </w:p>
    <w:p w14:paraId="0BA7D761" w14:textId="77777777" w:rsidR="00DB0FE1" w:rsidRDefault="00DB0FE1"/>
    <w:p w14:paraId="40FE5CF6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6348F8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1101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37AE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ED87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24FC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C42C4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A242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7A95D7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E6F46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AF7A7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F9FD3F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5534E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312.667,56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9A3C4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C542C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183C52F" w14:textId="77777777" w:rsidR="00DB0FE1" w:rsidRDefault="00DB0FE1">
      <w:pPr>
        <w:spacing w:after="0"/>
      </w:pPr>
    </w:p>
    <w:p w14:paraId="17307877" w14:textId="77777777" w:rsidR="00DB0FE1" w:rsidRDefault="009528F0">
      <w:pPr>
        <w:jc w:val="both"/>
      </w:pPr>
      <w:r>
        <w:t>Tekuće pomoći temeljem prijenosa EU sredstava – odnosi se financiranje plaća pripravnika putem HZZ, koje je ukinuto u 2025. godini.</w:t>
      </w:r>
    </w:p>
    <w:p w14:paraId="398A1F49" w14:textId="77777777" w:rsidR="00DB0FE1" w:rsidRDefault="00DB0FE1"/>
    <w:p w14:paraId="02DEF3E3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176C46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F001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2534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1F07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2A9A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3036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70FF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7870BA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4D460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E43840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EACC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6B9E9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71042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7B468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17A1F868" w14:textId="77777777" w:rsidR="00DB0FE1" w:rsidRDefault="00DB0FE1">
      <w:pPr>
        <w:spacing w:after="0"/>
      </w:pPr>
    </w:p>
    <w:p w14:paraId="3BC3750A" w14:textId="77777777" w:rsidR="00DB0FE1" w:rsidRDefault="009528F0">
      <w:r>
        <w:t>Kapitalni prijenos između proračunskog korisnika istog proračuna iznosi 500.000,00 EUR, a radi se o pomoći Fonda za obnovu i razvoj grada Vukovara za nabavu magneta. </w:t>
      </w:r>
    </w:p>
    <w:p w14:paraId="546DD081" w14:textId="77777777" w:rsidR="00DB0FE1" w:rsidRDefault="00DB0FE1"/>
    <w:p w14:paraId="13E4D6D5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2A44DF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2676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65CF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A766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D507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4D98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9998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13DD44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B9E8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3D83A7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052A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F4787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545.434,39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7D9BD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599.118,62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8FD6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14:paraId="2A917A64" w14:textId="77777777" w:rsidR="00DB0FE1" w:rsidRDefault="00DB0FE1">
      <w:pPr>
        <w:spacing w:after="0"/>
      </w:pPr>
    </w:p>
    <w:p w14:paraId="2A1107F3" w14:textId="77777777" w:rsidR="00DB0FE1" w:rsidRDefault="009528F0">
      <w:pPr>
        <w:jc w:val="both"/>
      </w:pPr>
      <w:r>
        <w:t>Prihodi od pruženih zdravstvenih usluga su porasli za 9,8%, a odnosi se na zdravstvene usluge koje plaćaju sami pacijenti, prihodi od pruženih usluga drugim zdravstvenim ustanovama, usluge koje ustanova radi raznim poliklinikama i topli obrok.</w:t>
      </w:r>
    </w:p>
    <w:p w14:paraId="6A6AC2E7" w14:textId="77777777" w:rsidR="00DB0FE1" w:rsidRDefault="00DB0FE1"/>
    <w:p w14:paraId="1CC3F8A7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1A4005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6E54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5A62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3570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F220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948F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2526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5F05E6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8F4B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70760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CE62C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C71AF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12.270,10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1A49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25.662,78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3CCD4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209,1</w:t>
            </w:r>
          </w:p>
        </w:tc>
      </w:tr>
    </w:tbl>
    <w:p w14:paraId="0055EAD1" w14:textId="77777777" w:rsidR="00DB0FE1" w:rsidRDefault="00DB0FE1">
      <w:pPr>
        <w:spacing w:after="0"/>
      </w:pPr>
    </w:p>
    <w:p w14:paraId="7B1E12B6" w14:textId="77777777" w:rsidR="00DB0FE1" w:rsidRDefault="009528F0">
      <w:r>
        <w:t>Tekuće donacije su povećane u odnosu na isto razdoblje prethodne godine za 109,1%.</w:t>
      </w:r>
    </w:p>
    <w:p w14:paraId="4BC0D890" w14:textId="77777777" w:rsidR="00DB0FE1" w:rsidRDefault="00DB0FE1"/>
    <w:p w14:paraId="4040EBB2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2B5113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EEE4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7A86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4615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826D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7023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BBD7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303A42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5D7FD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BF8E7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8704A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88D76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167.369,08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7EC1D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10.769,86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A054E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6,4</w:t>
            </w:r>
          </w:p>
        </w:tc>
      </w:tr>
    </w:tbl>
    <w:p w14:paraId="462828CB" w14:textId="77777777" w:rsidR="00DB0FE1" w:rsidRDefault="00DB0FE1">
      <w:pPr>
        <w:spacing w:after="0"/>
      </w:pPr>
    </w:p>
    <w:p w14:paraId="0DB1C186" w14:textId="77777777" w:rsidR="00DB0FE1" w:rsidRDefault="009528F0">
      <w:pPr>
        <w:jc w:val="both"/>
      </w:pPr>
      <w:r>
        <w:t>U 2025. godini NMB Vukovar je primila  kapitalne donacije u vrijednosti  10.769,86  EUR (medicinski uređaji – donator fizička osoba). Iznos kapitalnih donacija je značajno smanjen u odnosu na prošlu godinu – smanjenje 93,6%. Kao najznačajniji donator u ist</w:t>
      </w:r>
      <w:r>
        <w:t>om razdoblju prethodne godine pojavila se jedna fizička osoba, koja je donirala skupe medicinske uređaje.</w:t>
      </w:r>
    </w:p>
    <w:p w14:paraId="7759F9FC" w14:textId="77777777" w:rsidR="00DB0FE1" w:rsidRDefault="00DB0FE1"/>
    <w:p w14:paraId="51D81D40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5BF8DD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6FEE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D0DC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55D1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0E2C4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867D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5BAB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4919C4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78B2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B3684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3924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E9F2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18.895.655,37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2B94D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22.012.171,38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93958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14:paraId="7CA2B264" w14:textId="77777777" w:rsidR="00DB0FE1" w:rsidRDefault="00DB0FE1">
      <w:pPr>
        <w:spacing w:after="0"/>
      </w:pPr>
    </w:p>
    <w:p w14:paraId="08A2B18C" w14:textId="77777777" w:rsidR="00DB0FE1" w:rsidRDefault="009528F0">
      <w:r>
        <w:t xml:space="preserve">Prihodi od HZZO-a na temelju ugovornih obveza veći su za 16,5%, što u apsolutnom iznosu iznosi 3.116.516,01 EUR, zbog veće fakturne </w:t>
      </w:r>
      <w:proofErr w:type="spellStart"/>
      <w:r>
        <w:t>ralizacije</w:t>
      </w:r>
      <w:proofErr w:type="spellEnd"/>
      <w:r>
        <w:t xml:space="preserve"> odnosno veće aktivnosti bolnice, te rasta cijena zdravstvenih usluga.</w:t>
      </w:r>
    </w:p>
    <w:p w14:paraId="64820E37" w14:textId="77777777" w:rsidR="00DB0FE1" w:rsidRDefault="009528F0">
      <w:r>
        <w:t> </w:t>
      </w:r>
    </w:p>
    <w:p w14:paraId="6C684352" w14:textId="77777777" w:rsidR="00DB0FE1" w:rsidRDefault="00DB0FE1"/>
    <w:p w14:paraId="76EB9DD7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71DB68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34774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8FAD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BF1C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854A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4B5A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9B4D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71C6E2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60DBD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89C787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864E7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3CA1D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18.845.790,21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D65FE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20.592.438,39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EA89A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14:paraId="75D913D5" w14:textId="77777777" w:rsidR="00DB0FE1" w:rsidRDefault="00DB0FE1">
      <w:pPr>
        <w:spacing w:after="0"/>
      </w:pPr>
    </w:p>
    <w:p w14:paraId="23DAB9B5" w14:textId="77777777" w:rsidR="00DB0FE1" w:rsidRDefault="009528F0">
      <w:r>
        <w:t>Plaće za redovan rad porasle su za 9,3% kao posljedica novog Zakona o plaćama u državnim i javnim službama i Uredbe o koeficijentima, koji su na snazi od ožujka 2024. godine. </w:t>
      </w:r>
    </w:p>
    <w:p w14:paraId="19131AD1" w14:textId="77777777" w:rsidR="00DB0FE1" w:rsidRDefault="00DB0FE1"/>
    <w:p w14:paraId="0CF87109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60C2A7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5271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92F0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E676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0B87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2CC3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FFE1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3660AB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44EC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6E287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33BB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6B73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2.916.796,29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EB93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3.323.326,70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4CB8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14:paraId="35975CF2" w14:textId="77777777" w:rsidR="00DB0FE1" w:rsidRDefault="00DB0FE1">
      <w:pPr>
        <w:spacing w:after="0"/>
      </w:pPr>
    </w:p>
    <w:p w14:paraId="0AD57274" w14:textId="77777777" w:rsidR="00DB0FE1" w:rsidRDefault="009528F0">
      <w:r>
        <w:lastRenderedPageBreak/>
        <w:t>Doprinosi za obvezno zdravstveno osiguranje bilježe porast od 13,9% što je posljedica novog Zakona o plaćama u državnim i javnim službama i Uredbe o koeficijentima, koji su na snazi od ožujka 2024. godine.</w:t>
      </w:r>
    </w:p>
    <w:p w14:paraId="39948B02" w14:textId="77777777" w:rsidR="00DB0FE1" w:rsidRDefault="00DB0FE1"/>
    <w:p w14:paraId="12A58E6A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6732C8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5454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0C88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8F0C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9DC0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BF62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F13A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324541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1DD17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FB7593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A676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BE0D4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5.129.845,70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00002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221.643,16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D34F4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4,3</w:t>
            </w:r>
          </w:p>
        </w:tc>
      </w:tr>
    </w:tbl>
    <w:p w14:paraId="25EF4CBB" w14:textId="77777777" w:rsidR="00DB0FE1" w:rsidRDefault="00DB0FE1">
      <w:pPr>
        <w:spacing w:after="0"/>
      </w:pPr>
    </w:p>
    <w:p w14:paraId="685F6B5C" w14:textId="77777777" w:rsidR="00DB0FE1" w:rsidRDefault="009528F0">
      <w:pPr>
        <w:jc w:val="both"/>
      </w:pPr>
      <w:r>
        <w:t>Materijal i sirovine manje su za 95,7%. Do uvođenja nove podskupine računa rashoda 325 rashode za nabavu lijekova i potrošnog medicinskog materijala zdravstvene ustanove iskazivale su u okviru podskupine 322 Materijal i sirovine. Slijedom promjene u načinu</w:t>
      </w:r>
      <w:r>
        <w:t xml:space="preserve"> evidentiranja i iskazivanja podataka u obrascu PR-RAS, javlja se odstupanja u ostvarenju rashoda u okviru podskupine 322 (smanjenje u promatranom razdoblju) i 325 (stopostotno povećanje u promatranom razdoblju).</w:t>
      </w:r>
    </w:p>
    <w:p w14:paraId="2FA6A8ED" w14:textId="77777777" w:rsidR="00DB0FE1" w:rsidRDefault="00DB0FE1"/>
    <w:p w14:paraId="27AB5348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046F56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6BA0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CC78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FB6C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49CC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E8BF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D526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67DB5A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228C6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F303BA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2E19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4603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83.934,97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B6D47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97.512,03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C1416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</w:tbl>
    <w:p w14:paraId="653BDBC9" w14:textId="77777777" w:rsidR="00DB0FE1" w:rsidRDefault="00DB0FE1">
      <w:pPr>
        <w:spacing w:after="0"/>
      </w:pPr>
    </w:p>
    <w:p w14:paraId="446B95DF" w14:textId="77777777" w:rsidR="00DB0FE1" w:rsidRDefault="009528F0">
      <w:r>
        <w:t>Usluge telefona, interneta, pošte i prijevoza bilježe povećanje od 16,2 % zbog rasta cijena usluga i korištenja novih usluga (</w:t>
      </w:r>
      <w:proofErr w:type="spellStart"/>
      <w:r>
        <w:t>firewall</w:t>
      </w:r>
      <w:proofErr w:type="spellEnd"/>
      <w:r>
        <w:t>, povezivanje s CDU-om VPN linkom od 1.000 Mbps). </w:t>
      </w:r>
    </w:p>
    <w:p w14:paraId="6E615C68" w14:textId="77777777" w:rsidR="00DB0FE1" w:rsidRDefault="00DB0FE1"/>
    <w:p w14:paraId="2822FE2A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584CA8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D58D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50F5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92B2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A699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2871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4B1F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18D37A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5DC3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6E307B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693E3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41D97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220.234,89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0178C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246.995,23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4531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14:paraId="041843C2" w14:textId="77777777" w:rsidR="00DB0FE1" w:rsidRDefault="00DB0FE1">
      <w:pPr>
        <w:spacing w:after="0"/>
      </w:pPr>
    </w:p>
    <w:p w14:paraId="31EC2B91" w14:textId="77777777" w:rsidR="00DB0FE1" w:rsidRDefault="009528F0">
      <w:pPr>
        <w:jc w:val="both"/>
      </w:pPr>
      <w:r>
        <w:t>Komunalne usluge povećane su za 12,2% zbog rasta cijena komunalnih usluga.</w:t>
      </w:r>
    </w:p>
    <w:p w14:paraId="4C501518" w14:textId="77777777" w:rsidR="00DB0FE1" w:rsidRDefault="00DB0FE1"/>
    <w:p w14:paraId="37461522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598218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583E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22AD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2E9A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A7A3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E916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DE474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78A5D6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3931C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5F8F7D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05AB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41F8E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B499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29.230,36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36992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411,1</w:t>
            </w:r>
          </w:p>
        </w:tc>
      </w:tr>
    </w:tbl>
    <w:p w14:paraId="0D135653" w14:textId="77777777" w:rsidR="00DB0FE1" w:rsidRDefault="00DB0FE1">
      <w:pPr>
        <w:spacing w:after="0"/>
      </w:pPr>
    </w:p>
    <w:p w14:paraId="39E36E84" w14:textId="77777777" w:rsidR="00DB0FE1" w:rsidRDefault="009528F0">
      <w:r>
        <w:t>Zakupnine i najamnine povećane su za 311,1% u odnosu na isto razdoblje prethodne godine (u apsolutnom iznosu radi se o povećanju od 29.230,36 EUR, odnosi se najam licenci za CDU).</w:t>
      </w:r>
    </w:p>
    <w:p w14:paraId="651398EA" w14:textId="77777777" w:rsidR="00DB0FE1" w:rsidRDefault="00DB0FE1"/>
    <w:p w14:paraId="3BDE367B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560D9A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CCE9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F7D9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286F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07BA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5CD2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B3BA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61F26A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BA4AA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18FB0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228C3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27AB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179.269,65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96E1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257.859,12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1D62E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143,8</w:t>
            </w:r>
          </w:p>
        </w:tc>
      </w:tr>
    </w:tbl>
    <w:p w14:paraId="2BE95E31" w14:textId="77777777" w:rsidR="00DB0FE1" w:rsidRDefault="00DB0FE1">
      <w:pPr>
        <w:spacing w:after="0"/>
      </w:pPr>
    </w:p>
    <w:p w14:paraId="32CF570B" w14:textId="77777777" w:rsidR="00DB0FE1" w:rsidRDefault="009528F0">
      <w:pPr>
        <w:jc w:val="both"/>
      </w:pPr>
      <w:r>
        <w:t>Računalne usluge veće su za 43,8%. NMB Vukovar je od 01.01.2025. godine prešla u sustav državne riznice što je zahtijevalo integraciju Poslovnog informacijskog sustava i Bolničkog informacijskog sustava. Također, povezivanje s Centrom dijeljenih usluga (CD</w:t>
      </w:r>
      <w:r>
        <w:t>U) zahtijevalo je migraciju podataka s postojećih servera na virtualne servere u CDU. </w:t>
      </w:r>
    </w:p>
    <w:p w14:paraId="574B0149" w14:textId="77777777" w:rsidR="00DB0FE1" w:rsidRDefault="00DB0FE1"/>
    <w:p w14:paraId="737D2183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04317C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B902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71CA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2709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5D62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6523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CE81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452B60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2A39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FA05BC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AD42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9309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610.732,55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8C2B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831.999,99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33F2C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</w:tbl>
    <w:p w14:paraId="2C22603A" w14:textId="77777777" w:rsidR="00DB0FE1" w:rsidRDefault="00DB0FE1">
      <w:pPr>
        <w:spacing w:after="0"/>
      </w:pPr>
    </w:p>
    <w:p w14:paraId="3DD2545B" w14:textId="77777777" w:rsidR="00DB0FE1" w:rsidRDefault="009528F0">
      <w:r>
        <w:t>Ostale usluge bilježe povećanje za 36,2%, a najvećim dijelom je vezana za usluge outsourcinga (vanjska kuća za usluge čišćenja i pomoćno osoblje u kuhinji).  Obujam ovih usluga je na istom nivou kao prethodne godine, ali je došlo do rasta cijena ovih uslug</w:t>
      </w:r>
      <w:r>
        <w:t>a zbog inflatornog pritiska.</w:t>
      </w:r>
    </w:p>
    <w:p w14:paraId="48FB053E" w14:textId="77777777" w:rsidR="00DB0FE1" w:rsidRDefault="00DB0FE1"/>
    <w:p w14:paraId="610501B9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4BAA75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00D1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41BD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D5FD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3DA8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287A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B67D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3425C3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4A88D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A32587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 osnovi utroška lijekova i potrošnog </w:t>
            </w:r>
            <w:r>
              <w:rPr>
                <w:sz w:val="18"/>
              </w:rPr>
              <w:t>medicinskog materijala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392F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B0A2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0E82F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5.334.226,14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83C8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D49BDC" w14:textId="77777777" w:rsidR="00DB0FE1" w:rsidRDefault="00DB0FE1">
      <w:pPr>
        <w:spacing w:after="0"/>
      </w:pPr>
    </w:p>
    <w:p w14:paraId="226C1659" w14:textId="77777777" w:rsidR="00DB0FE1" w:rsidRDefault="009528F0">
      <w:pPr>
        <w:jc w:val="both"/>
      </w:pPr>
      <w:r>
        <w:t xml:space="preserve">Rashodi po osnovi utroška lijekova i potrošnog medicinskog materijala iznose 5.334.226,14 EUR. Do uvođenja nove podskupine računa rashoda 325 rashode za nabavu lijekova i </w:t>
      </w:r>
      <w:r>
        <w:lastRenderedPageBreak/>
        <w:t>potrošnog medicinskog materijala zdravstvene ustanove iskazivale su u okviru podskupi</w:t>
      </w:r>
      <w:r>
        <w:t xml:space="preserve">ne 322 Materijal i sirovine. Slijedom promjene u načinu evidentiranja i iskazivanja podataka u obrascu PR-RAS, javlja se odstupanja u ostvarenju rashoda u okviru podskupine 322 (smanjenje u promatranom razdoblju) i 325 (stopostotno povećanje u promatranom </w:t>
      </w:r>
      <w:r>
        <w:t>razdoblju).</w:t>
      </w:r>
    </w:p>
    <w:p w14:paraId="27A21C7D" w14:textId="77777777" w:rsidR="00DB0FE1" w:rsidRDefault="00DB0FE1"/>
    <w:p w14:paraId="112BBE2E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1DA9F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BAB3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4929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9298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B55D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8261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A213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6BFDCE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2E9DB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1241A3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CE435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B7E8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209.397,96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0C5A6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281.955,48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B4047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134,7</w:t>
            </w:r>
          </w:p>
        </w:tc>
      </w:tr>
    </w:tbl>
    <w:p w14:paraId="02F5E3DC" w14:textId="77777777" w:rsidR="00DB0FE1" w:rsidRDefault="00DB0FE1">
      <w:pPr>
        <w:spacing w:after="0"/>
      </w:pPr>
    </w:p>
    <w:p w14:paraId="2E330DDE" w14:textId="77777777" w:rsidR="00DB0FE1" w:rsidRDefault="009528F0">
      <w:pPr>
        <w:jc w:val="both"/>
      </w:pPr>
      <w:r>
        <w:t>Premije osiguranja bilježe povećanje od 34,7%. Temeljem provedenog postupka javne nabave Ugovor o osiguranju je sklopljen sa novom osiguravajućom kućom i s novim uvjetima osiguranja.</w:t>
      </w:r>
    </w:p>
    <w:p w14:paraId="77A7D829" w14:textId="77777777" w:rsidR="00DB0FE1" w:rsidRDefault="00DB0FE1"/>
    <w:p w14:paraId="7D1C9DEB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777FF8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3387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AA71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9FAF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DEA7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8A01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14E9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410F86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9AE6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255FE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Licence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C94E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A45E6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7.772,50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887C9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29.279,95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DEDFC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376,7</w:t>
            </w:r>
          </w:p>
        </w:tc>
      </w:tr>
    </w:tbl>
    <w:p w14:paraId="0BA2388A" w14:textId="77777777" w:rsidR="00DB0FE1" w:rsidRDefault="00DB0FE1">
      <w:pPr>
        <w:spacing w:after="0"/>
      </w:pPr>
    </w:p>
    <w:p w14:paraId="695FB3B0" w14:textId="77777777" w:rsidR="00DB0FE1" w:rsidRDefault="009528F0">
      <w:r>
        <w:t>Rashodi za nabavku softverskih licenci su veći za 276,7%. Radi se antivirusnim licencama i licencama za e-usluge.</w:t>
      </w:r>
    </w:p>
    <w:p w14:paraId="177D5190" w14:textId="77777777" w:rsidR="00DB0FE1" w:rsidRDefault="00DB0FE1"/>
    <w:p w14:paraId="3DAEC6FF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51F35C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4FBA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624E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2B4D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F9C4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B2E4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B3594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389725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3723B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E1F30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5838C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4940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52.320,60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AEFE32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6.348,34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AAC77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12,1</w:t>
            </w:r>
          </w:p>
        </w:tc>
      </w:tr>
    </w:tbl>
    <w:p w14:paraId="19762D8F" w14:textId="77777777" w:rsidR="00DB0FE1" w:rsidRDefault="00DB0FE1">
      <w:pPr>
        <w:spacing w:after="0"/>
      </w:pPr>
    </w:p>
    <w:p w14:paraId="65BE90C0" w14:textId="77777777" w:rsidR="00DB0FE1" w:rsidRDefault="009528F0">
      <w:r>
        <w:t>Rashodi za nabavku uredske opreme i namještaja manji  su za 87,9%  (smanjenje od 45.972,26 EUR) i u skladu su planom nabave navedene opreme. </w:t>
      </w:r>
    </w:p>
    <w:p w14:paraId="5AC412BB" w14:textId="77777777" w:rsidR="00DB0FE1" w:rsidRDefault="00DB0FE1"/>
    <w:p w14:paraId="2F0F68E0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12BCB1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7242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2D0A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B3A1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11AC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D905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68AE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58FA01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29705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C88895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CC061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D13A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2.088.081,59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7629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773.512,81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DA61A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37,0</w:t>
            </w:r>
          </w:p>
        </w:tc>
      </w:tr>
    </w:tbl>
    <w:p w14:paraId="0A108FE3" w14:textId="77777777" w:rsidR="00DB0FE1" w:rsidRDefault="00DB0FE1">
      <w:pPr>
        <w:spacing w:after="0"/>
      </w:pPr>
    </w:p>
    <w:p w14:paraId="386CB1AF" w14:textId="77777777" w:rsidR="00DB0FE1" w:rsidRDefault="009528F0">
      <w:pPr>
        <w:jc w:val="both"/>
      </w:pPr>
      <w:r>
        <w:t>Rashodi za nabavku medicinske i laboratorijske opreme smanjeni su u odnosu na isto razdoblje prethodne godine za 63%. U 2024. godini nabavljen novi magnet velike vrijednosti.</w:t>
      </w:r>
    </w:p>
    <w:p w14:paraId="3CE96595" w14:textId="77777777" w:rsidR="00DB0FE1" w:rsidRDefault="00DB0FE1"/>
    <w:p w14:paraId="60EAEB41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120DC7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00C8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E8BA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0B7B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417A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D5D4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F67C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6C0BF2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0551C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EDDBA0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F7BC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BE499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D859E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303.540,39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BD58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216279B5" w14:textId="77777777" w:rsidR="00DB0FE1" w:rsidRDefault="00DB0FE1">
      <w:pPr>
        <w:spacing w:after="0"/>
      </w:pPr>
    </w:p>
    <w:p w14:paraId="59E3D591" w14:textId="77777777" w:rsidR="00DB0FE1" w:rsidRDefault="009528F0">
      <w:r>
        <w:t>Uređaji, strojevi i oprema za ostale namjene bilježe povećanje od 301.907,63 EUR. Nabavljena oprema za praonicu rublja.</w:t>
      </w:r>
    </w:p>
    <w:p w14:paraId="1484FA17" w14:textId="77777777" w:rsidR="00DB0FE1" w:rsidRDefault="00DB0FE1"/>
    <w:p w14:paraId="4C7AF2BC" w14:textId="77777777" w:rsidR="00DB0FE1" w:rsidRDefault="009528F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3BF00D9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43DC4F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0438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C2CF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6218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00B8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8418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74E1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104213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47F59" w14:textId="77777777" w:rsidR="00DB0FE1" w:rsidRDefault="00DB0F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267BC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IMOVINA (šifre </w:t>
            </w:r>
            <w:r>
              <w:rPr>
                <w:sz w:val="18"/>
              </w:rPr>
              <w:t>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78AA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E671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32.429.612,11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6532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31.748.662,84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F9DB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97,9</w:t>
            </w:r>
          </w:p>
        </w:tc>
      </w:tr>
    </w:tbl>
    <w:p w14:paraId="51F6D5AF" w14:textId="77777777" w:rsidR="00DB0FE1" w:rsidRDefault="00DB0FE1">
      <w:pPr>
        <w:spacing w:after="0"/>
      </w:pPr>
    </w:p>
    <w:p w14:paraId="05707325" w14:textId="77777777" w:rsidR="00DB0FE1" w:rsidRDefault="009528F0">
      <w:pPr>
        <w:jc w:val="both"/>
      </w:pPr>
      <w:r>
        <w:t>Ukupna  imovina iznosi 31.748.662,84 EUR i smanjena je za 2,1% u odnosu 1.1.2025. godine. U strukturi ukupne imovine, nefinancijska imovina je smanjena  za 2,7%, a financijska imovina je povećana za 8,3%. Financijska imovina se povećala zbog povećanih potr</w:t>
      </w:r>
      <w:r>
        <w:t>aživanja za prihode poslovanja. </w:t>
      </w:r>
    </w:p>
    <w:p w14:paraId="45FDFA61" w14:textId="77777777" w:rsidR="00DB0FE1" w:rsidRDefault="00DB0FE1"/>
    <w:p w14:paraId="3B7B2DF6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30DD37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EFE3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BB1F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721E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B83B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8C83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4C8E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4C2697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7451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29E76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5C831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DE9E7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30.731.444,30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2FE2F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29.909.341,57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E44E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97,3</w:t>
            </w:r>
          </w:p>
        </w:tc>
      </w:tr>
    </w:tbl>
    <w:p w14:paraId="7FA04866" w14:textId="77777777" w:rsidR="00DB0FE1" w:rsidRDefault="00DB0FE1">
      <w:pPr>
        <w:spacing w:after="0"/>
      </w:pPr>
    </w:p>
    <w:p w14:paraId="43066C50" w14:textId="77777777" w:rsidR="00DB0FE1" w:rsidRDefault="009528F0">
      <w:r>
        <w:t>Ukupna nefinancijska imovina je u odnosu na 1.1.2025.godine smanjena za 2,7%, zbog redovitog otpisa neupotrebljive imovine tijekom godine.</w:t>
      </w:r>
    </w:p>
    <w:p w14:paraId="68760B42" w14:textId="77777777" w:rsidR="00DB0FE1" w:rsidRDefault="00DB0FE1"/>
    <w:p w14:paraId="139AC6C9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168DE0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8BE6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D1D6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EDEA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0706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5010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61D4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603931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EA8D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012A2A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B34BF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E352A9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428.028,17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6FDF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278.469,14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A3ED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65,1</w:t>
            </w:r>
          </w:p>
        </w:tc>
      </w:tr>
    </w:tbl>
    <w:p w14:paraId="0D1F2206" w14:textId="77777777" w:rsidR="00DB0FE1" w:rsidRDefault="00DB0FE1">
      <w:pPr>
        <w:spacing w:after="0"/>
      </w:pPr>
    </w:p>
    <w:p w14:paraId="7E6901E3" w14:textId="77777777" w:rsidR="00DB0FE1" w:rsidRDefault="009528F0">
      <w:pPr>
        <w:jc w:val="both"/>
      </w:pPr>
      <w:r>
        <w:t>U odnosu na 1.1.2025. godine vrijednost opreme za održavanje i zaštitu smanjila se za 149.559,03 EUR ili za 34,9%. U 2025. godini vrijednost nabavljene opreme za održavanje i zaštitu iznosi 30.178,74 EUR. Od nabavljene opreme vrijednosno najznačajnija je n</w:t>
      </w:r>
      <w:r>
        <w:t>abava opreme za grijanje, ventilaciju i hlađenje. U 2025. godini vrijednost otpisane  opreme za održavanje i zaštitu iznosi 119.380,29 EUR.</w:t>
      </w:r>
    </w:p>
    <w:p w14:paraId="1D7A6D22" w14:textId="77777777" w:rsidR="00DB0FE1" w:rsidRDefault="00DB0FE1"/>
    <w:p w14:paraId="7CB97B01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378A73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0C46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BAB1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04F9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9A4A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E7AF4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FA5D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6EF66E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A847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38DD10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5971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3076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16.228.178,19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EF7E6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16.810.704,77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8D60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</w:t>
            </w:r>
          </w:p>
        </w:tc>
      </w:tr>
    </w:tbl>
    <w:p w14:paraId="7EF08C8D" w14:textId="77777777" w:rsidR="00DB0FE1" w:rsidRDefault="00DB0FE1">
      <w:pPr>
        <w:spacing w:after="0"/>
      </w:pPr>
    </w:p>
    <w:p w14:paraId="6D4CEE70" w14:textId="77777777" w:rsidR="00DB0FE1" w:rsidRDefault="009528F0">
      <w:r>
        <w:t>U odnosu na 1.1.2025. godine vrijednost medicinska i laboratorijske opreme povećala se za 582.526,58 EUR ili za 3,6%. U 2025. godini vrijednost nabavljene medicinske i laboratorijske opreme iznosi 810.143,16 EUR. Od nabavljene opreme vrijednosno najznačajn</w:t>
      </w:r>
      <w:r>
        <w:t xml:space="preserve">ije stavke su mamografski uređaj, ultrazvučni 3D-4D </w:t>
      </w:r>
      <w:proofErr w:type="spellStart"/>
      <w:r>
        <w:t>Color</w:t>
      </w:r>
      <w:proofErr w:type="spellEnd"/>
      <w:r>
        <w:t xml:space="preserve"> Doppler, OCT uređaj, 3-kanalni EMNG uređaj, digitalni EEG uređaj, EEG uređaj 1200K te uređaj za </w:t>
      </w:r>
      <w:proofErr w:type="spellStart"/>
      <w:r>
        <w:t>krioneurolizu</w:t>
      </w:r>
      <w:proofErr w:type="spellEnd"/>
      <w:r>
        <w:t>. U 2025. godini vrijednost otpisane  medicinske i laboratorijske opreme iznosi 227.616,5</w:t>
      </w:r>
      <w:r>
        <w:t>8 EUR.</w:t>
      </w:r>
    </w:p>
    <w:p w14:paraId="3B642A36" w14:textId="77777777" w:rsidR="00DB0FE1" w:rsidRDefault="00DB0FE1"/>
    <w:p w14:paraId="0CB42646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63F375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CF7E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087F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D814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5332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7EEA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C53B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198903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F1F80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68194A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EF0AB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3A039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1.214.998,67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664DA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1.503.019,87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7D73D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14:paraId="3846AC91" w14:textId="77777777" w:rsidR="00DB0FE1" w:rsidRDefault="00DB0FE1">
      <w:pPr>
        <w:spacing w:after="0"/>
      </w:pPr>
    </w:p>
    <w:p w14:paraId="0A56FBEA" w14:textId="77777777" w:rsidR="00DB0FE1" w:rsidRDefault="009528F0">
      <w:pPr>
        <w:jc w:val="both"/>
      </w:pPr>
      <w:r>
        <w:t>U odnosu na 1.1.2025. godine vrijednost uređaja strojeva i opreme za ostale namjene povećala se za 288.021,20 EUR ili za 23,7%. U 2025. godini vrijednost nabavljenih uređaja strojeva i opreme za ostale namjene iznosi 303.540,31 EUR. Od nabavljene opreme vr</w:t>
      </w:r>
      <w:r>
        <w:t>ijednosno najznačajnija odnosi se na opremanje praonice rublja (perilice, sušilice, glačala).</w:t>
      </w:r>
    </w:p>
    <w:p w14:paraId="460AED31" w14:textId="77777777" w:rsidR="00DB0FE1" w:rsidRDefault="009528F0">
      <w:pPr>
        <w:jc w:val="both"/>
      </w:pPr>
      <w:r>
        <w:t>U 2025. godini vrijednost otpisanih  uređaja strojeva i opreme za ostale namjene iznosi 15.519,11 EUR.</w:t>
      </w:r>
    </w:p>
    <w:p w14:paraId="2C3A3895" w14:textId="77777777" w:rsidR="00DB0FE1" w:rsidRDefault="009528F0">
      <w:pPr>
        <w:jc w:val="both"/>
      </w:pPr>
      <w:r>
        <w:t> </w:t>
      </w:r>
    </w:p>
    <w:p w14:paraId="5099866B" w14:textId="77777777" w:rsidR="00DB0FE1" w:rsidRDefault="00DB0FE1"/>
    <w:p w14:paraId="2CC68BFE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5852F8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54FE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87AA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6826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4AD1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</w:t>
            </w:r>
            <w:r>
              <w:rPr>
                <w:b/>
                <w:sz w:val="18"/>
              </w:rPr>
              <w:t>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1FE4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42A2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104249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FA0FF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9FFE80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kratkotrajna imovina (šifre 061 do 065)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3404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4E098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583.123,92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8FF08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525.822,68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CD19D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90,2</w:t>
            </w:r>
          </w:p>
        </w:tc>
      </w:tr>
    </w:tbl>
    <w:p w14:paraId="5A11634A" w14:textId="77777777" w:rsidR="00DB0FE1" w:rsidRDefault="00DB0FE1">
      <w:pPr>
        <w:spacing w:after="0"/>
      </w:pPr>
    </w:p>
    <w:p w14:paraId="681AE7DF" w14:textId="77777777" w:rsidR="00DB0FE1" w:rsidRDefault="009528F0">
      <w:pPr>
        <w:jc w:val="both"/>
      </w:pPr>
      <w:r>
        <w:t>Proizvedena kratkotrajna imovina iznosi 525.822,68 EUR i smanjena je za 9,8% u odnosu na 1.1.2025.godine. Radi se o zalihama lijekova i potrošnog medicinskog materijala na bolničkim depoima i u bolničkoj ljekarni, a manji dio se odnosi na robu za daljnju p</w:t>
      </w:r>
      <w:r>
        <w:t>rodaju koja se nalazi u bolničkom muzeju „Muzej mjesto sjećanja“. Tijekom godine provodile su se radnje u cilju optimiranja zaliha lijekova i potrošnog medicinskog materijala u bolničkoj ljekarni i na bolničkim depoima.</w:t>
      </w:r>
    </w:p>
    <w:p w14:paraId="6B3E359E" w14:textId="77777777" w:rsidR="00DB0FE1" w:rsidRDefault="00DB0FE1"/>
    <w:p w14:paraId="4C9BE5E9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30598A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FEAB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B7A5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146F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CC9D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777C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BA65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113C70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5B98A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1BD4BA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za obavljanje 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CA521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7E0B9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26.648,29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4C4E4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28.273,25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234B2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</w:t>
            </w:r>
          </w:p>
        </w:tc>
      </w:tr>
    </w:tbl>
    <w:p w14:paraId="56BA5E01" w14:textId="77777777" w:rsidR="00DB0FE1" w:rsidRDefault="00DB0FE1">
      <w:pPr>
        <w:spacing w:after="0"/>
      </w:pPr>
    </w:p>
    <w:p w14:paraId="46B53410" w14:textId="77777777" w:rsidR="00DB0FE1" w:rsidRDefault="009528F0">
      <w:r>
        <w:t>Slijedom promjene u načinu evidentiranja i iskazivanja podataka odstupanje u okviru podskupine 061 (smanjenje) i 065 (povećanje).</w:t>
      </w:r>
    </w:p>
    <w:p w14:paraId="309B32A3" w14:textId="77777777" w:rsidR="00DB0FE1" w:rsidRDefault="00DB0FE1"/>
    <w:p w14:paraId="4CF27579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0C567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1902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30E6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CDCD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0DFE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A527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9BBC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020852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50E30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AE48C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Zalihe </w:t>
            </w:r>
            <w:r>
              <w:rPr>
                <w:sz w:val="18"/>
              </w:rPr>
              <w:t>lijekova i potrošnog medicinskog materijala kod zdravstvenih ustanova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A4E76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0D4BD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536.312,92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E48A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458.881,08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50687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</w:tbl>
    <w:p w14:paraId="14452666" w14:textId="77777777" w:rsidR="00DB0FE1" w:rsidRDefault="00DB0FE1">
      <w:pPr>
        <w:spacing w:after="0"/>
      </w:pPr>
    </w:p>
    <w:p w14:paraId="3BDEC450" w14:textId="77777777" w:rsidR="00DB0FE1" w:rsidRDefault="009528F0">
      <w:r>
        <w:t>Slijedom promjene u načinu evidentiranja i iskazivanja podataka odstupanje u okviru podskupine 061 (smanjenje) i 065 (povećanje).</w:t>
      </w:r>
    </w:p>
    <w:p w14:paraId="6C1E16D0" w14:textId="77777777" w:rsidR="00DB0FE1" w:rsidRDefault="00DB0FE1"/>
    <w:p w14:paraId="595E1D07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02C5D5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C6BF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59A3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A53D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F8F3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4F8E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CC4C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778669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C1C6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9E51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6C67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8FA5C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1.698.167,81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94C3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1.839.321,27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D23E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14:paraId="7A862EDD" w14:textId="77777777" w:rsidR="00DB0FE1" w:rsidRDefault="00DB0FE1">
      <w:pPr>
        <w:spacing w:after="0"/>
      </w:pPr>
    </w:p>
    <w:p w14:paraId="08C0D923" w14:textId="77777777" w:rsidR="00DB0FE1" w:rsidRDefault="009528F0">
      <w:pPr>
        <w:jc w:val="both"/>
      </w:pPr>
      <w:r>
        <w:t>Financijska imovina povećana je za 141.153,46 EUR, što je relativno povećanje od 8,3%. Novac na računu i u banci je smanjen zbog prelaska u državnu riznicu te su novčana sredstva prikazana kao potraživanja od državne riznice na kontu 16721. Potraživanja za</w:t>
      </w:r>
      <w:r>
        <w:t xml:space="preserve"> prihode </w:t>
      </w:r>
      <w:r>
        <w:lastRenderedPageBreak/>
        <w:t>poslovanja su povećana za 518.470,76 EUR ili 41,2%. U sklopu potraživanja za prihode poslovanja najveći porast je ostvaren kod potraživanja od HZZO na temelju ugovornih obveza. </w:t>
      </w:r>
    </w:p>
    <w:p w14:paraId="6956C923" w14:textId="77777777" w:rsidR="00DB0FE1" w:rsidRDefault="00DB0FE1"/>
    <w:p w14:paraId="416F311C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117409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BE08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08CD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7844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B250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7AFE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49D5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56D6B1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42B3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4A37E3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F030A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46EF9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417.101,28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22638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0EB1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14:paraId="0573FD1B" w14:textId="77777777" w:rsidR="00DB0FE1" w:rsidRDefault="00DB0FE1">
      <w:pPr>
        <w:spacing w:after="0"/>
      </w:pPr>
    </w:p>
    <w:p w14:paraId="4DC1B6E5" w14:textId="77777777" w:rsidR="00DB0FE1" w:rsidRDefault="009528F0">
      <w:pPr>
        <w:jc w:val="both"/>
      </w:pPr>
      <w:r>
        <w:t>Novac na računu i u blagajni smanjen je za 417.101,19 EUR zbog prelaska u državnu riznicu te su novčana sredstva prikazana kao potraživanja od državne riznice na kontu 16721.</w:t>
      </w:r>
    </w:p>
    <w:p w14:paraId="1B9250FA" w14:textId="77777777" w:rsidR="00DB0FE1" w:rsidRDefault="00DB0FE1"/>
    <w:p w14:paraId="57393BDE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24EB78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AA49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81E4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D535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3257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23A6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73CF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148530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9E040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6CE92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8E783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679D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1.257.391,95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CDA2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1.775.862,71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9510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141,2</w:t>
            </w:r>
          </w:p>
        </w:tc>
      </w:tr>
    </w:tbl>
    <w:p w14:paraId="54947EF6" w14:textId="77777777" w:rsidR="00DB0FE1" w:rsidRDefault="00DB0FE1">
      <w:pPr>
        <w:spacing w:after="0"/>
      </w:pPr>
    </w:p>
    <w:p w14:paraId="5FD791CF" w14:textId="77777777" w:rsidR="00DB0FE1" w:rsidRDefault="009528F0">
      <w:pPr>
        <w:jc w:val="both"/>
      </w:pPr>
      <w:r>
        <w:t>Potraživanja za prihode poslovanja iznose 1.775.862,71  EUR, što je povećanje za 518.470,76 EUR ili za 41,2 % u odnosu na 1.1.2025. godine. Najveće povećanje se odnosi na potraživanja za prihode od HZZO  po osnovu određenih DTP postupaka, dopunskog zdravst</w:t>
      </w:r>
      <w:r>
        <w:t>venog osiguranja, ino osiguranika i posebno skupih lijekova.</w:t>
      </w:r>
    </w:p>
    <w:p w14:paraId="6C01A85C" w14:textId="77777777" w:rsidR="00DB0FE1" w:rsidRDefault="00DB0FE1"/>
    <w:p w14:paraId="16A4BC6C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07D19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D3D6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9347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DAA5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CBCE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78F9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D152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4CD589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5510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81790B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upravne i administrativne pristojbe, pristojbe po posebnim </w:t>
            </w:r>
            <w:r>
              <w:rPr>
                <w:sz w:val="18"/>
              </w:rPr>
              <w:t>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D612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54096E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285.790,60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A7DA7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774.722,98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34E7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271,1</w:t>
            </w:r>
          </w:p>
        </w:tc>
      </w:tr>
    </w:tbl>
    <w:p w14:paraId="37038ABB" w14:textId="77777777" w:rsidR="00DB0FE1" w:rsidRDefault="00DB0FE1">
      <w:pPr>
        <w:spacing w:after="0"/>
      </w:pPr>
    </w:p>
    <w:p w14:paraId="1DEDE886" w14:textId="77777777" w:rsidR="00DB0FE1" w:rsidRDefault="009528F0">
      <w:r>
        <w:t>Potraživanja za upravne i administrativne pristojbe, pristojbe po posebnim propisima i naknade iznose 774.722,98 i veća su za 488.932,38 ili za 171,1%.</w:t>
      </w:r>
    </w:p>
    <w:p w14:paraId="4AFE262F" w14:textId="77777777" w:rsidR="00DB0FE1" w:rsidRDefault="009528F0">
      <w:r>
        <w:t xml:space="preserve">Radi se, u </w:t>
      </w:r>
      <w:proofErr w:type="spellStart"/>
      <w:r>
        <w:t>najvećemo</w:t>
      </w:r>
      <w:proofErr w:type="spellEnd"/>
      <w:r>
        <w:t xml:space="preserve"> dijelu, o nenaplaćenim potraživanjima od HZZO-a za dopunsko zdravstveno osiguranje.</w:t>
      </w:r>
    </w:p>
    <w:p w14:paraId="130BBA2F" w14:textId="77777777" w:rsidR="00DB0FE1" w:rsidRDefault="00DB0FE1"/>
    <w:p w14:paraId="43F26023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0BE8CB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EE7F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6EDD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F208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FC99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4701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C9624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3B64A5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61B0C" w14:textId="77777777" w:rsidR="00DB0FE1" w:rsidRDefault="00DB0F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A8846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C7D1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7F076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32.429.612,11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0CA8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31.748.662,84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6EAA6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97,9</w:t>
            </w:r>
          </w:p>
        </w:tc>
      </w:tr>
    </w:tbl>
    <w:p w14:paraId="1F3FCF66" w14:textId="77777777" w:rsidR="00DB0FE1" w:rsidRDefault="00DB0FE1">
      <w:pPr>
        <w:spacing w:after="0"/>
      </w:pPr>
    </w:p>
    <w:p w14:paraId="6E043E4A" w14:textId="77777777" w:rsidR="00DB0FE1" w:rsidRDefault="009528F0">
      <w:r>
        <w:t>Obveze i vlastiti izvori iznose 31.748.662,84 EUR i manji su za 680.949,27 EUR ili za 2,1 %  u odnosu na 1.1.2025.godine, pri čemu su se obveze povećale za 10.988.066,20 EUR (neizvršene usluge prema HZZO-u) a vlastiti izvori smanjeni za 11.669.015,47 EUR (</w:t>
      </w:r>
      <w:r>
        <w:t xml:space="preserve"> obveze su veće od imovine).</w:t>
      </w:r>
    </w:p>
    <w:p w14:paraId="33D68C9A" w14:textId="77777777" w:rsidR="00DB0FE1" w:rsidRDefault="00DB0FE1"/>
    <w:p w14:paraId="48DCC331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3E6E50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9011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AFA5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1A2A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AE25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9605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0FF4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2A4AD4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945A1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90E9FC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D40BD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9647C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69.961.723,22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0AA0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80.949.789,42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6FB12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14:paraId="13C35ECB" w14:textId="77777777" w:rsidR="00DB0FE1" w:rsidRDefault="00DB0FE1">
      <w:pPr>
        <w:spacing w:after="0"/>
      </w:pPr>
    </w:p>
    <w:p w14:paraId="49185063" w14:textId="77777777" w:rsidR="00DB0FE1" w:rsidRDefault="009528F0">
      <w:pPr>
        <w:jc w:val="both"/>
      </w:pPr>
      <w:r>
        <w:t>Ukupne obveze iznose 80.949.789,42 EUR i veće su u odnosu na 1.1.2025. godine za 10.988.066,20 EUR ili za 15,7%, a u najvećoj mjeri odnose se na obveze prema HZZO-u za manje izvršene usluge, odnosno manje ispostavljenih računa HZZO-u od primljenih sredstav</w:t>
      </w:r>
      <w:r>
        <w:t>a za obavljanje zdravstvenih usluga te na obveze prema zaposlenima (plaća za prosinac), obveze za lijekove i sanitetski materijal, obveze za proizvodne i neproizvodne usluge i ostale obveze.</w:t>
      </w:r>
    </w:p>
    <w:p w14:paraId="44D0BA1C" w14:textId="77777777" w:rsidR="00DB0FE1" w:rsidRDefault="00DB0FE1"/>
    <w:p w14:paraId="16809D57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3C32FC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0CBE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C1B3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CD7D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0F1D4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</w:t>
            </w:r>
            <w:r>
              <w:rPr>
                <w:b/>
                <w:sz w:val="18"/>
              </w:rPr>
              <w:t>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A17A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92527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19571E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7982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6413DD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AD203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796EF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64.546.148,49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5FA2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75.913.209,08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9C3BE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14:paraId="3E304901" w14:textId="77777777" w:rsidR="00DB0FE1" w:rsidRDefault="00DB0FE1">
      <w:pPr>
        <w:spacing w:after="0"/>
      </w:pPr>
    </w:p>
    <w:p w14:paraId="5D6D7757" w14:textId="77777777" w:rsidR="00DB0FE1" w:rsidRDefault="009528F0">
      <w:pPr>
        <w:jc w:val="both"/>
      </w:pPr>
      <w:r>
        <w:t xml:space="preserve">Obveze za predujmove, depozite, jamčevine, </w:t>
      </w:r>
      <w:proofErr w:type="spellStart"/>
      <w:r>
        <w:t>pologe</w:t>
      </w:r>
      <w:proofErr w:type="spellEnd"/>
      <w:r>
        <w:t xml:space="preserve"> i tuđe prihode iznose 75.913.209,08 i povećale su se za 11.367.060,59 EUR ili za 17,6%, a navedeno povećanje odnosi se na obveze prema HZZO-u za manje izvršene usluge, odnosno manje ispostavljenih računa HZ</w:t>
      </w:r>
      <w:r>
        <w:t>ZO-u od primljenih sredstava za obavljanje zdravstvenih usluga. Zbog promjene u načinu evidentiranja i iskazivanja podataka izvršen je donos iz podskupine 239 na skupinu 27.</w:t>
      </w:r>
    </w:p>
    <w:p w14:paraId="4B88257D" w14:textId="77777777" w:rsidR="00DB0FE1" w:rsidRDefault="00DB0FE1"/>
    <w:p w14:paraId="411300EE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1E175B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7801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A56E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41C74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46DB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32FE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1599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10B3C9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D40CB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7B6643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F133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152E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-37.532.111,11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B5BED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-49.201.126,58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7C314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14:paraId="5C3AC24E" w14:textId="77777777" w:rsidR="00DB0FE1" w:rsidRDefault="00DB0FE1">
      <w:pPr>
        <w:spacing w:after="0"/>
      </w:pPr>
    </w:p>
    <w:p w14:paraId="553D1230" w14:textId="77777777" w:rsidR="00DB0FE1" w:rsidRDefault="009528F0">
      <w:pPr>
        <w:jc w:val="both"/>
      </w:pPr>
      <w:r>
        <w:t>Vlastiti izvori (neto imovina) su negativni i iznose -49.201.126,58 EUR.</w:t>
      </w:r>
    </w:p>
    <w:p w14:paraId="22EF8BD6" w14:textId="77777777" w:rsidR="00DB0FE1" w:rsidRDefault="009528F0">
      <w:pPr>
        <w:jc w:val="both"/>
      </w:pPr>
      <w:r>
        <w:t>Ukupne obveze su 80.949.789,42  EUR, a ukupna imovina je 31.748.662,84 EUR.</w:t>
      </w:r>
    </w:p>
    <w:p w14:paraId="5AD466C2" w14:textId="77777777" w:rsidR="00DB0FE1" w:rsidRDefault="009528F0">
      <w:pPr>
        <w:jc w:val="both"/>
      </w:pPr>
      <w:r>
        <w:t>U skladu s člankom 215. Pravilnika o proračunskom računovodstvu provedene su korekcije rezultata poslovanja prebijanjem računa viškova i manjkova po istovrsnim kategorijama i izvor</w:t>
      </w:r>
      <w:r>
        <w:t>ima financiranja i utvrđen je manjak prihoda poslovanja u iznosu od 11.263.575,37 EUR, te manjak prihoda od nefinancijske imovine u iznosu od -162.222,43 EUR.</w:t>
      </w:r>
    </w:p>
    <w:p w14:paraId="21770E66" w14:textId="77777777" w:rsidR="00DB0FE1" w:rsidRDefault="009528F0">
      <w:pPr>
        <w:jc w:val="both"/>
      </w:pPr>
      <w:r>
        <w:t>Utvrđeni manjak prihoda i primitaka za 2025. godinu iznosi  11.101.352,94 EUR.</w:t>
      </w:r>
    </w:p>
    <w:p w14:paraId="6F702470" w14:textId="77777777" w:rsidR="00DB0FE1" w:rsidRDefault="00DB0FE1"/>
    <w:p w14:paraId="3C32BE2B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2AC4A4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65D9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1989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7A2D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DDAC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E0C1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35A86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3D87F6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5F9E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E1372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DFFBA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1868A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68.939.951,48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284E4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80.031.682,61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0CC3D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14:paraId="2407C0F9" w14:textId="77777777" w:rsidR="00DB0FE1" w:rsidRDefault="00DB0FE1">
      <w:pPr>
        <w:spacing w:after="0"/>
      </w:pPr>
    </w:p>
    <w:p w14:paraId="5882E6B3" w14:textId="77777777" w:rsidR="00DB0FE1" w:rsidRDefault="009528F0">
      <w:pPr>
        <w:jc w:val="both"/>
      </w:pPr>
      <w:r>
        <w:t xml:space="preserve">Utvrđeni korigirani manjak prihoda poslovanja (konto 92221) za pokriće u slijedećem razdoblju iznosi 74.851.972,05 EUR, a utvrđeni korigirani manjak prihoda od nefinancijske imovine (konto 92222) za pokriće u slijedećem razdoblju je 5.179.710,56 EUR. Tako </w:t>
      </w:r>
      <w:r>
        <w:t>da ukupan manjak prihoda nad rashodima za prijenos i pokriće u 2026. godinu iznosi 80.031.682,61  EUR.</w:t>
      </w:r>
    </w:p>
    <w:p w14:paraId="30D93D7D" w14:textId="77777777" w:rsidR="00DB0FE1" w:rsidRDefault="00DB0FE1"/>
    <w:p w14:paraId="1918C3CC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0C7BEE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C255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1C90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A21D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1A24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A6D6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407C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4979E2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727EC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132C7A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poslovanja - ispravci iz </w:t>
            </w:r>
            <w:r>
              <w:rPr>
                <w:sz w:val="18"/>
              </w:rPr>
              <w:t>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E1072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9D43D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FCE2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4652B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3FA3906" w14:textId="77777777" w:rsidR="00DB0FE1" w:rsidRDefault="00DB0FE1">
      <w:pPr>
        <w:spacing w:after="0"/>
      </w:pPr>
    </w:p>
    <w:p w14:paraId="116A9923" w14:textId="77777777" w:rsidR="00DB0FE1" w:rsidRDefault="009528F0">
      <w:pPr>
        <w:jc w:val="both"/>
      </w:pPr>
      <w:r>
        <w:t>manjak prihoda poslovanja – ispravci iz prethodnih razdoblja iznose 2.016,79 EUR a odnose se na povrate HZZ-u za stručno osposobljavanje koje je završeno u 2024. godini, temeljem završne kontrole HZZ-a obavljene u 2025. godini.</w:t>
      </w:r>
    </w:p>
    <w:p w14:paraId="41819427" w14:textId="77777777" w:rsidR="00DB0FE1" w:rsidRDefault="00DB0FE1"/>
    <w:p w14:paraId="231D7E1A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0FE1" w14:paraId="50626D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B6E6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85AA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9EF8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7502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BE6C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03F1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45FBA3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69DD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E266F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6247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1F5B8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334.352,94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C83C9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120.343,14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89E3F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36,0</w:t>
            </w:r>
          </w:p>
        </w:tc>
      </w:tr>
    </w:tbl>
    <w:p w14:paraId="61C6579D" w14:textId="77777777" w:rsidR="00DB0FE1" w:rsidRDefault="00DB0FE1">
      <w:pPr>
        <w:spacing w:after="0"/>
      </w:pPr>
    </w:p>
    <w:p w14:paraId="111C11D5" w14:textId="77777777" w:rsidR="00DB0FE1" w:rsidRDefault="009528F0">
      <w:r>
        <w:t>Potencijalne obveze po osnovi sudskih sporova</w:t>
      </w:r>
    </w:p>
    <w:p w14:paraId="7CE4CC27" w14:textId="77777777" w:rsidR="00DB0FE1" w:rsidRDefault="009528F0">
      <w:r>
        <w:t>Imamo četiri sudska spora sa fizičkim osobama za slijedeće: trošak specijalizacije, naknade štete i naknade za prekovremene u ukupnom iznosu 69.093,14 EUR.</w:t>
      </w:r>
    </w:p>
    <w:p w14:paraId="7078E1B6" w14:textId="77777777" w:rsidR="00DB0FE1" w:rsidRDefault="009528F0">
      <w:r>
        <w:t xml:space="preserve">Preuzete obveze po ugovorima za </w:t>
      </w:r>
      <w:proofErr w:type="spellStart"/>
      <w:r>
        <w:t>nekontinuirane</w:t>
      </w:r>
      <w:proofErr w:type="spellEnd"/>
      <w:r>
        <w:t xml:space="preserve"> usluge</w:t>
      </w:r>
    </w:p>
    <w:p w14:paraId="6877F289" w14:textId="77777777" w:rsidR="00DB0FE1" w:rsidRDefault="009528F0">
      <w:r>
        <w:t>Imamo četiri ugovora u ukupnom iznosu 51.250,00 EUR.</w:t>
      </w:r>
    </w:p>
    <w:p w14:paraId="5CA04F81" w14:textId="77777777" w:rsidR="00DB0FE1" w:rsidRDefault="009528F0">
      <w:r>
        <w:t> </w:t>
      </w:r>
    </w:p>
    <w:p w14:paraId="0D16EA9F" w14:textId="77777777" w:rsidR="00DB0FE1" w:rsidRDefault="00DB0FE1"/>
    <w:p w14:paraId="433398AC" w14:textId="77777777" w:rsidR="00DB0FE1" w:rsidRDefault="009528F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D74E031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B0FE1" w14:paraId="153A09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98C3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61B9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C32A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064F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D72C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353B89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A04D2" w14:textId="77777777" w:rsidR="00DB0FE1" w:rsidRDefault="00DB0F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17E8F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15586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AD0F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69.960.659,91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E9089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0C250D" w14:textId="77777777" w:rsidR="00DB0FE1" w:rsidRDefault="00DB0FE1">
      <w:pPr>
        <w:spacing w:after="0"/>
      </w:pPr>
    </w:p>
    <w:p w14:paraId="14F6504C" w14:textId="77777777" w:rsidR="00DB0FE1" w:rsidRDefault="009528F0">
      <w:pPr>
        <w:jc w:val="both"/>
      </w:pPr>
      <w:r>
        <w:t xml:space="preserve">Stanje ukupnih obveza na dan 01.01.2025. godine je 69.960.659,91 EUR, a stanje ukupnih  obveza na dan 31.12.2025. godine iznosi 80.949.789,42 EUR iz čega proizlazi da su ukupne obveze u promatranom razdoblju porasle za  10.989.129,51 EUR, što je relativni </w:t>
      </w:r>
      <w:r>
        <w:t>rast obveza od 15,71%. Obveze prema HZZO po osnovu manjeg izvršenja  u odnosu na ugovoreno čine 93,7% ukupnih obveza. Navedene obveze su kumulirane iz prethodnih godina (od 2015. do 2025. godine).</w:t>
      </w:r>
    </w:p>
    <w:p w14:paraId="48732EA7" w14:textId="77777777" w:rsidR="00DB0FE1" w:rsidRDefault="00DB0FE1"/>
    <w:p w14:paraId="05D19B9B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B0FE1" w14:paraId="02A165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B421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3D38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609E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7B1E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188F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394CEB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D92D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B7266F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A697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D2CEF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69.846,19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1AED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ED006E" w14:textId="77777777" w:rsidR="00DB0FE1" w:rsidRDefault="00DB0FE1">
      <w:pPr>
        <w:spacing w:after="0"/>
      </w:pPr>
    </w:p>
    <w:p w14:paraId="5D367305" w14:textId="77777777" w:rsidR="00DB0FE1" w:rsidRDefault="009528F0">
      <w:r>
        <w:t>Zbog promjene u načinu evidentiranja i iskazivanja podataka izvršen je donos iz podskupine 239 na skupinu 27.</w:t>
      </w:r>
    </w:p>
    <w:p w14:paraId="0CE778B6" w14:textId="77777777" w:rsidR="00DB0FE1" w:rsidRDefault="00DB0FE1"/>
    <w:p w14:paraId="270E9531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B0FE1" w14:paraId="2DB317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E3FA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DEFF9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BDD6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8955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75420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209FE0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14A8D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B5EE39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0C2DE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0A76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30.860.335,81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2CB59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6E1644" w14:textId="77777777" w:rsidR="00DB0FE1" w:rsidRDefault="00DB0FE1">
      <w:pPr>
        <w:spacing w:after="0"/>
      </w:pPr>
    </w:p>
    <w:p w14:paraId="0A58EC13" w14:textId="77777777" w:rsidR="00DB0FE1" w:rsidRDefault="009528F0">
      <w:r>
        <w:t>Zbog promjene u načinu evidentiranja i iskazivanja podataka izvršen je donos iz podskupine 239 na skupinu 27.</w:t>
      </w:r>
    </w:p>
    <w:p w14:paraId="10653F51" w14:textId="77777777" w:rsidR="00DB0FE1" w:rsidRDefault="00DB0FE1"/>
    <w:p w14:paraId="173AB290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B0FE1" w14:paraId="0F3C04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0F144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484F5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DA13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F934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1D6D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22480C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E8E31" w14:textId="77777777" w:rsidR="00DB0FE1" w:rsidRDefault="00DB0F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219D74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</w:t>
            </w:r>
            <w:r>
              <w:rPr>
                <w:sz w:val="18"/>
              </w:rPr>
              <w:t>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25910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3F8045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1.227.458,54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8BF84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1D63B6" w14:textId="77777777" w:rsidR="00DB0FE1" w:rsidRDefault="00DB0FE1">
      <w:pPr>
        <w:spacing w:after="0"/>
      </w:pPr>
    </w:p>
    <w:p w14:paraId="1F8707AC" w14:textId="77777777" w:rsidR="00DB0FE1" w:rsidRDefault="009528F0">
      <w:pPr>
        <w:jc w:val="both"/>
      </w:pPr>
      <w:r>
        <w:t>Stanje dospjelih obveza na dan 31.12.2025. godine je 1.227.458,54 EUR, a stanje nedospjelih obveza je 79.722.330,88 EUR.</w:t>
      </w:r>
    </w:p>
    <w:p w14:paraId="1A3E2110" w14:textId="77777777" w:rsidR="00DB0FE1" w:rsidRDefault="009528F0">
      <w:pPr>
        <w:jc w:val="both"/>
      </w:pPr>
      <w:r>
        <w:t>NMB Vukovar izvršava plaćanje obveza prema radnicima i prema Državi u 100 % iznosu. </w:t>
      </w:r>
    </w:p>
    <w:p w14:paraId="5C87128A" w14:textId="77777777" w:rsidR="00DB0FE1" w:rsidRDefault="009528F0">
      <w:pPr>
        <w:jc w:val="both"/>
      </w:pPr>
      <w:r>
        <w:t>NMB Vukovar izvršava plaćanje obveza prema dobavlj</w:t>
      </w:r>
      <w:r>
        <w:t xml:space="preserve">ačima sukladno mjesečnom planu plaćanja i financijskim mogućnostima (raspoloživim sredstvima). Od ukupno dospjelih obveza 84,6% odnosi se na obveze za lijekove i sanitetski materijal, 9,66% odnosi se na proizvodne i neproizvodne usluge, a 5,74 % se odnosi </w:t>
      </w:r>
      <w:r>
        <w:t>na ostale robe u usluge. Najveći dio dospjelih obveza u iznosu 808.147,05 ili 65,84 % je unutar 60 dana, 13,07% je od 61-90 dana, 14,78% je od 91-120 dana, a 6,31% je preko 120 dana.</w:t>
      </w:r>
    </w:p>
    <w:p w14:paraId="44DF2D05" w14:textId="77777777" w:rsidR="00DB0FE1" w:rsidRDefault="00DB0FE1"/>
    <w:p w14:paraId="40CF0071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B0FE1" w14:paraId="0D6357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0D0E8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B36AA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CDE32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4CDBF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61151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733608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5F6DB" w14:textId="77777777" w:rsidR="00DB0FE1" w:rsidRDefault="00DB0F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ABFE88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0927B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041D0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79.722.330,88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9AD31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EFAAFF" w14:textId="77777777" w:rsidR="00DB0FE1" w:rsidRDefault="00DB0FE1">
      <w:pPr>
        <w:spacing w:after="0"/>
      </w:pPr>
    </w:p>
    <w:p w14:paraId="577FFCE2" w14:textId="77777777" w:rsidR="00DB0FE1" w:rsidRDefault="009528F0">
      <w:r>
        <w:t>Obveze prema HZZO po osnovu manjeg izvršenja  u odnosu na ugovoreno čine 95,15  nedospjelih obveza. Navedene obveze su kumulirane iz prethodnih godina (od 2015. do 2025. godine).</w:t>
      </w:r>
    </w:p>
    <w:p w14:paraId="64155ADE" w14:textId="77777777" w:rsidR="00DB0FE1" w:rsidRDefault="00DB0FE1"/>
    <w:p w14:paraId="224BDEA7" w14:textId="77777777" w:rsidR="00DB0FE1" w:rsidRDefault="009528F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B0FE1" w14:paraId="69E2D1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964A3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6B55B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82C5D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AD07E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D2A0C" w14:textId="77777777" w:rsidR="00DB0FE1" w:rsidRDefault="009528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0FE1" w14:paraId="6EBE36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18520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AD02D5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24F91" w14:textId="77777777" w:rsidR="00DB0FE1" w:rsidRDefault="009528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32B43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75.913.209,08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FB562" w14:textId="77777777" w:rsidR="00DB0FE1" w:rsidRDefault="009528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49849C" w14:textId="77777777" w:rsidR="00DB0FE1" w:rsidRDefault="00DB0FE1">
      <w:pPr>
        <w:spacing w:after="0"/>
      </w:pPr>
    </w:p>
    <w:p w14:paraId="29710D3F" w14:textId="77777777" w:rsidR="00DB0FE1" w:rsidRDefault="009528F0">
      <w:r>
        <w:lastRenderedPageBreak/>
        <w:t>Zbog promjene u načinu evidentiranja i iskazivanja podataka izvršen je donos iz podskupine 239 na skupinu 27.</w:t>
      </w:r>
    </w:p>
    <w:p w14:paraId="7115E2AE" w14:textId="77777777" w:rsidR="00DB0FE1" w:rsidRDefault="00DB0FE1"/>
    <w:sectPr w:rsidR="00DB0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E1"/>
    <w:rsid w:val="009528F0"/>
    <w:rsid w:val="00D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6234"/>
  <w15:docId w15:val="{2B483B5D-5489-4D3B-9098-42D76B54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3855</Words>
  <Characters>21976</Characters>
  <Application>Microsoft Office Word</Application>
  <DocSecurity>0</DocSecurity>
  <Lines>183</Lines>
  <Paragraphs>51</Paragraphs>
  <ScaleCrop>false</ScaleCrop>
  <Company/>
  <LinksUpToDate>false</LinksUpToDate>
  <CharactersWithSpaces>25780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Vincetić</dc:creator>
  <cp:lastModifiedBy>Vincetić</cp:lastModifiedBy>
  <cp:revision>2</cp:revision>
  <dcterms:created xsi:type="dcterms:W3CDTF">2026-02-02T14:30:00Z</dcterms:created>
  <dcterms:modified xsi:type="dcterms:W3CDTF">2026-02-02T14:30:00Z</dcterms:modified>
</cp:coreProperties>
</file>